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  <w:lang w:val="ru-RU" w:eastAsia="ru-RU"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88497D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FE33AA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B9154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91542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88497D">
        <w:rPr>
          <w:rFonts w:ascii="Century" w:eastAsia="Calibri" w:hAnsi="Century"/>
          <w:b/>
          <w:bCs/>
          <w:sz w:val="32"/>
          <w:szCs w:val="32"/>
          <w:lang w:eastAsia="ru-RU"/>
        </w:rPr>
        <w:t>1</w:t>
      </w:r>
    </w:p>
    <w:p w:rsidR="004F3997" w:rsidRPr="0035742F" w:rsidRDefault="0088497D">
      <w:pPr>
        <w:pStyle w:val="Standard"/>
        <w:jc w:val="both"/>
      </w:pPr>
      <w:bookmarkStart w:id="1" w:name="_Hlk697358751"/>
      <w:bookmarkEnd w:id="1"/>
      <w:r>
        <w:rPr>
          <w:rFonts w:ascii="Century" w:eastAsia="Calibri" w:hAnsi="Century"/>
          <w:lang w:eastAsia="ru-RU"/>
        </w:rPr>
        <w:t>2</w:t>
      </w:r>
      <w:r w:rsidR="001025BC" w:rsidRPr="0035742F">
        <w:rPr>
          <w:rFonts w:ascii="Century" w:eastAsia="Calibri" w:hAnsi="Century"/>
          <w:lang w:eastAsia="ru-RU"/>
        </w:rPr>
        <w:t>9</w:t>
      </w:r>
      <w:r w:rsidR="00B91542" w:rsidRPr="0035742F">
        <w:rPr>
          <w:rFonts w:ascii="Century" w:eastAsia="Calibri" w:hAnsi="Century"/>
          <w:lang w:eastAsia="ru-RU"/>
        </w:rPr>
        <w:t xml:space="preserve"> </w:t>
      </w:r>
      <w:r>
        <w:rPr>
          <w:rFonts w:ascii="Century" w:eastAsia="Calibri" w:hAnsi="Century"/>
          <w:lang w:eastAsia="ru-RU"/>
        </w:rPr>
        <w:t>травня</w:t>
      </w:r>
      <w:r w:rsidR="00B91542" w:rsidRPr="0035742F">
        <w:rPr>
          <w:rFonts w:ascii="Century" w:eastAsia="Calibri" w:hAnsi="Century"/>
          <w:lang w:eastAsia="ru-RU"/>
        </w:rPr>
        <w:t xml:space="preserve"> 202</w:t>
      </w:r>
      <w:r>
        <w:rPr>
          <w:rFonts w:ascii="Century" w:eastAsia="Calibri" w:hAnsi="Century"/>
          <w:lang w:eastAsia="ru-RU"/>
        </w:rPr>
        <w:t>5</w:t>
      </w:r>
      <w:r w:rsidR="00B91542" w:rsidRPr="0035742F">
        <w:rPr>
          <w:rFonts w:ascii="Century" w:eastAsia="Calibri" w:hAnsi="Century"/>
          <w:lang w:eastAsia="ru-RU"/>
        </w:rPr>
        <w:t xml:space="preserve"> року</w:t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5F0F5A" w:rsidRPr="0035742F">
        <w:rPr>
          <w:rFonts w:ascii="Century" w:eastAsia="Calibri" w:hAnsi="Century"/>
          <w:lang w:eastAsia="ru-RU"/>
        </w:rPr>
        <w:t xml:space="preserve">     </w:t>
      </w:r>
      <w:r w:rsidR="0035742F">
        <w:rPr>
          <w:rFonts w:ascii="Century" w:eastAsia="Calibri" w:hAnsi="Century"/>
          <w:lang w:eastAsia="ru-RU"/>
        </w:rPr>
        <w:t xml:space="preserve">    </w:t>
      </w:r>
      <w:r w:rsidR="00B91542" w:rsidRPr="0035742F">
        <w:rPr>
          <w:rFonts w:ascii="Century" w:eastAsia="Calibri" w:hAnsi="Century"/>
          <w:lang w:eastAsia="ru-RU"/>
        </w:rPr>
        <w:t>м. Городок</w:t>
      </w:r>
      <w:bookmarkStart w:id="2" w:name="_Hlk69735883"/>
      <w:bookmarkStart w:id="3" w:name="_Hlk62647722"/>
      <w:bookmarkEnd w:id="2"/>
      <w:bookmarkEnd w:id="3"/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Calibri" w:hAnsi="Century" w:cs="Times New Roman"/>
          <w:color w:val="auto"/>
          <w:sz w:val="24"/>
          <w:szCs w:val="24"/>
          <w:lang w:val="uk-UA"/>
        </w:rPr>
      </w:pPr>
    </w:p>
    <w:p w:rsidR="004F3997" w:rsidRPr="0035742F" w:rsidRDefault="008F16AB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8F16A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</w:t>
      </w:r>
      <w:bookmarkStart w:id="4" w:name="_Hlk184642417"/>
      <w:r w:rsidRPr="008F16A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надання дозволу на розроблення детального плану території</w:t>
      </w:r>
      <w:r w:rsidR="00C6617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Pr="008F16A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в районі вулиць </w:t>
      </w:r>
      <w:proofErr w:type="spellStart"/>
      <w:r w:rsidRPr="008F16A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Комарнівська</w:t>
      </w:r>
      <w:proofErr w:type="spellEnd"/>
      <w:r w:rsidRPr="008F16A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– </w:t>
      </w:r>
      <w:proofErr w:type="spellStart"/>
      <w:r w:rsidRPr="008F16A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М.Павлика</w:t>
      </w:r>
      <w:proofErr w:type="spellEnd"/>
      <w:r w:rsidRPr="008F16A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в м. Городок</w:t>
      </w:r>
      <w:bookmarkEnd w:id="4"/>
      <w:r w:rsidRPr="008F16A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Львівської області</w:t>
      </w:r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</w:p>
    <w:p w:rsidR="004F3997" w:rsidRPr="00345146" w:rsidRDefault="006E487F" w:rsidP="00345146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sz w:val="24"/>
          <w:szCs w:val="24"/>
          <w:lang w:val="uk-UA"/>
        </w:rPr>
      </w:pPr>
      <w:r w:rsidRPr="00134D91">
        <w:rPr>
          <w:rFonts w:ascii="Century" w:hAnsi="Century"/>
          <w:color w:val="auto"/>
          <w:sz w:val="24"/>
          <w:szCs w:val="24"/>
          <w:lang w:val="uk-UA"/>
        </w:rPr>
        <w:t>З метою забезпечення ефективного використання земель, залучення додаткових коштів у місцевий бюджет для реалізації програм соціально-економічного розвитку, уточнення</w:t>
      </w:r>
      <w:r w:rsidR="007B23DD" w:rsidRPr="00134D91">
        <w:rPr>
          <w:rFonts w:ascii="Century" w:hAnsi="Century"/>
          <w:color w:val="auto"/>
          <w:sz w:val="24"/>
          <w:szCs w:val="24"/>
          <w:lang w:val="uk-UA"/>
        </w:rPr>
        <w:t xml:space="preserve"> положень генерального плану </w:t>
      </w:r>
      <w:proofErr w:type="spellStart"/>
      <w:r w:rsidR="007B23DD" w:rsidRPr="00134D91">
        <w:rPr>
          <w:rFonts w:ascii="Century" w:hAnsi="Century"/>
          <w:color w:val="auto"/>
          <w:sz w:val="24"/>
          <w:szCs w:val="24"/>
          <w:lang w:val="uk-UA"/>
        </w:rPr>
        <w:t>м.Городок</w:t>
      </w:r>
      <w:proofErr w:type="spellEnd"/>
      <w:r w:rsidR="007B23DD" w:rsidRPr="00134D91">
        <w:rPr>
          <w:rFonts w:ascii="Century" w:hAnsi="Century"/>
          <w:color w:val="auto"/>
          <w:sz w:val="24"/>
          <w:szCs w:val="24"/>
          <w:lang w:val="uk-UA"/>
        </w:rPr>
        <w:t xml:space="preserve"> Львівської області, визначення планувальної організації і розвитку частини території </w:t>
      </w:r>
      <w:r w:rsidR="00D643F6" w:rsidRPr="00134D91">
        <w:rPr>
          <w:rFonts w:ascii="Century" w:hAnsi="Century"/>
          <w:color w:val="auto"/>
          <w:sz w:val="24"/>
          <w:szCs w:val="24"/>
          <w:lang w:val="uk-UA"/>
        </w:rPr>
        <w:t xml:space="preserve">в районі </w:t>
      </w:r>
      <w:r w:rsidR="00C66177" w:rsidRPr="00134D91">
        <w:rPr>
          <w:rFonts w:ascii="Century" w:hAnsi="Century"/>
          <w:color w:val="auto"/>
          <w:sz w:val="24"/>
          <w:szCs w:val="24"/>
          <w:lang w:val="uk-UA"/>
        </w:rPr>
        <w:t xml:space="preserve">вулиць </w:t>
      </w:r>
      <w:proofErr w:type="spellStart"/>
      <w:r w:rsidR="00C66177" w:rsidRPr="00134D91">
        <w:rPr>
          <w:rFonts w:ascii="Century" w:hAnsi="Century"/>
          <w:color w:val="auto"/>
          <w:sz w:val="24"/>
          <w:szCs w:val="24"/>
          <w:lang w:val="uk-UA"/>
        </w:rPr>
        <w:t>Комарнівська</w:t>
      </w:r>
      <w:proofErr w:type="spellEnd"/>
      <w:r w:rsidR="00C66177" w:rsidRPr="00134D9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66177" w:rsidRPr="00C66177">
        <w:rPr>
          <w:rFonts w:ascii="Century" w:hAnsi="Century"/>
          <w:color w:val="auto"/>
          <w:sz w:val="24"/>
          <w:szCs w:val="24"/>
          <w:lang w:val="uk-UA"/>
        </w:rPr>
        <w:t xml:space="preserve">– </w:t>
      </w:r>
      <w:proofErr w:type="spellStart"/>
      <w:r w:rsidR="00C66177" w:rsidRPr="00C66177">
        <w:rPr>
          <w:rFonts w:ascii="Century" w:hAnsi="Century"/>
          <w:color w:val="auto"/>
          <w:sz w:val="24"/>
          <w:szCs w:val="24"/>
          <w:lang w:val="uk-UA"/>
        </w:rPr>
        <w:t>М.Павлика</w:t>
      </w:r>
      <w:proofErr w:type="spellEnd"/>
      <w:r w:rsidR="00C66177" w:rsidRPr="00C66177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7B23DD" w:rsidRPr="0035742F">
        <w:rPr>
          <w:rFonts w:ascii="Century" w:hAnsi="Century"/>
          <w:color w:val="auto"/>
          <w:sz w:val="24"/>
          <w:szCs w:val="24"/>
          <w:lang w:val="uk-UA"/>
        </w:rPr>
        <w:t xml:space="preserve">в </w:t>
      </w:r>
      <w:proofErr w:type="spellStart"/>
      <w:r w:rsidR="007B23DD" w:rsidRPr="0035742F">
        <w:rPr>
          <w:rFonts w:ascii="Century" w:hAnsi="Century"/>
          <w:color w:val="auto"/>
          <w:sz w:val="24"/>
          <w:szCs w:val="24"/>
          <w:lang w:val="uk-UA"/>
        </w:rPr>
        <w:t>м.Городок</w:t>
      </w:r>
      <w:proofErr w:type="spellEnd"/>
      <w:r w:rsidR="007B23DD" w:rsidRPr="0035742F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B91542" w:rsidRPr="0035742F">
        <w:rPr>
          <w:rFonts w:ascii="Century" w:hAnsi="Century"/>
          <w:sz w:val="24"/>
          <w:szCs w:val="24"/>
          <w:lang w:val="uk-UA"/>
        </w:rPr>
        <w:t xml:space="preserve">керуючись </w:t>
      </w:r>
      <w:r w:rsidR="00462A03">
        <w:rPr>
          <w:rFonts w:ascii="Century" w:hAnsi="Century"/>
          <w:sz w:val="24"/>
          <w:szCs w:val="24"/>
          <w:lang w:val="uk-UA"/>
        </w:rPr>
        <w:t>п</w:t>
      </w:r>
      <w:r w:rsidR="00B91542" w:rsidRPr="0035742F">
        <w:rPr>
          <w:rFonts w:ascii="Century" w:hAnsi="Century"/>
          <w:sz w:val="24"/>
          <w:szCs w:val="24"/>
          <w:lang w:val="uk-UA"/>
        </w:rPr>
        <w:t>остановою Кабінету Міністрів України від 01.09.2021р. №926</w:t>
      </w:r>
      <w:r w:rsidR="006F5807">
        <w:rPr>
          <w:rFonts w:ascii="Century" w:hAnsi="Century"/>
          <w:sz w:val="24"/>
          <w:szCs w:val="24"/>
          <w:lang w:val="uk-UA"/>
        </w:rPr>
        <w:t xml:space="preserve"> </w:t>
      </w:r>
      <w:bookmarkStart w:id="5" w:name="_GoBack"/>
      <w:bookmarkEnd w:id="5"/>
      <w:r w:rsidR="00B91542" w:rsidRPr="0035742F">
        <w:rPr>
          <w:rFonts w:ascii="Century" w:hAnsi="Century"/>
          <w:sz w:val="24"/>
          <w:szCs w:val="24"/>
          <w:lang w:val="uk-UA"/>
        </w:rPr>
        <w:t xml:space="preserve">«Про затвердження Порядку розроблення, оновлення, внесення змін та затвердження містобудівної документації», </w:t>
      </w:r>
      <w:proofErr w:type="spellStart"/>
      <w:r w:rsidR="00345146">
        <w:rPr>
          <w:rFonts w:ascii="Century" w:hAnsi="Century"/>
          <w:sz w:val="24"/>
          <w:szCs w:val="24"/>
          <w:lang w:val="uk-UA"/>
        </w:rPr>
        <w:t>ст.</w:t>
      </w:r>
      <w:r w:rsidR="00196F25">
        <w:rPr>
          <w:rFonts w:ascii="Century" w:hAnsi="Century"/>
          <w:sz w:val="24"/>
          <w:szCs w:val="24"/>
          <w:lang w:val="uk-UA"/>
        </w:rPr>
        <w:t>ст</w:t>
      </w:r>
      <w:proofErr w:type="spellEnd"/>
      <w:r w:rsidR="00196F25">
        <w:rPr>
          <w:rFonts w:ascii="Century" w:hAnsi="Century"/>
          <w:sz w:val="24"/>
          <w:szCs w:val="24"/>
          <w:lang w:val="uk-UA"/>
        </w:rPr>
        <w:t xml:space="preserve">. </w:t>
      </w:r>
      <w:r w:rsidR="003038B7">
        <w:rPr>
          <w:rFonts w:ascii="Century" w:hAnsi="Century"/>
          <w:sz w:val="24"/>
          <w:szCs w:val="24"/>
          <w:lang w:val="uk-UA"/>
        </w:rPr>
        <w:t xml:space="preserve">8, </w:t>
      </w:r>
      <w:r w:rsidR="00196F25">
        <w:rPr>
          <w:rFonts w:ascii="Century" w:hAnsi="Century"/>
          <w:sz w:val="24"/>
          <w:szCs w:val="24"/>
          <w:lang w:val="uk-UA"/>
        </w:rPr>
        <w:t xml:space="preserve">10, </w:t>
      </w:r>
      <w:r w:rsidR="00345146">
        <w:rPr>
          <w:rFonts w:ascii="Century" w:hAnsi="Century"/>
          <w:sz w:val="24"/>
          <w:szCs w:val="24"/>
          <w:lang w:val="uk-UA"/>
        </w:rPr>
        <w:t xml:space="preserve">19 </w:t>
      </w:r>
      <w:r w:rsidR="00B91542" w:rsidRPr="0035742F">
        <w:rPr>
          <w:rFonts w:ascii="Century" w:hAnsi="Century"/>
          <w:sz w:val="24"/>
          <w:szCs w:val="24"/>
          <w:lang w:val="uk-UA"/>
        </w:rPr>
        <w:t>Закон</w:t>
      </w:r>
      <w:r w:rsidR="00345146">
        <w:rPr>
          <w:rFonts w:ascii="Century" w:hAnsi="Century"/>
          <w:sz w:val="24"/>
          <w:szCs w:val="24"/>
          <w:lang w:val="uk-UA"/>
        </w:rPr>
        <w:t>у</w:t>
      </w:r>
      <w:r w:rsidR="00B91542" w:rsidRPr="0035742F">
        <w:rPr>
          <w:rFonts w:ascii="Century" w:hAnsi="Century"/>
          <w:sz w:val="24"/>
          <w:szCs w:val="24"/>
          <w:lang w:val="uk-UA"/>
        </w:rPr>
        <w:t xml:space="preserve"> України «Про регулювання містобудівної діяльності», </w:t>
      </w:r>
      <w:r w:rsidR="00345146">
        <w:rPr>
          <w:rFonts w:ascii="Century" w:hAnsi="Century"/>
          <w:sz w:val="24"/>
          <w:szCs w:val="24"/>
          <w:lang w:val="uk-UA"/>
        </w:rPr>
        <w:t>ст.45</w:t>
      </w:r>
      <w:r w:rsidR="00345146">
        <w:rPr>
          <w:rFonts w:ascii="Century" w:hAnsi="Century"/>
          <w:sz w:val="24"/>
          <w:szCs w:val="24"/>
          <w:vertAlign w:val="superscript"/>
          <w:lang w:val="uk-UA"/>
        </w:rPr>
        <w:t>1</w:t>
      </w:r>
      <w:r w:rsidR="00345146">
        <w:rPr>
          <w:rFonts w:ascii="Century" w:hAnsi="Century"/>
          <w:sz w:val="24"/>
          <w:szCs w:val="24"/>
          <w:lang w:val="uk-UA"/>
        </w:rPr>
        <w:t xml:space="preserve"> Закону України </w:t>
      </w:r>
      <w:r w:rsidR="00B91542" w:rsidRPr="0035742F">
        <w:rPr>
          <w:rFonts w:ascii="Century" w:hAnsi="Century"/>
          <w:sz w:val="24"/>
          <w:szCs w:val="24"/>
          <w:lang w:val="uk-UA"/>
        </w:rPr>
        <w:t xml:space="preserve">«Про землеустрій», </w:t>
      </w:r>
      <w:r w:rsidR="00345146">
        <w:rPr>
          <w:rFonts w:ascii="Century" w:hAnsi="Century"/>
          <w:sz w:val="24"/>
          <w:szCs w:val="24"/>
          <w:lang w:val="uk-UA"/>
        </w:rPr>
        <w:t>ст.</w:t>
      </w:r>
      <w:r w:rsidR="009C4B6F">
        <w:rPr>
          <w:rFonts w:ascii="Century" w:hAnsi="Century"/>
          <w:sz w:val="24"/>
          <w:szCs w:val="24"/>
          <w:lang w:val="uk-UA"/>
        </w:rPr>
        <w:t xml:space="preserve">31 </w:t>
      </w:r>
      <w:r w:rsidR="00345146">
        <w:rPr>
          <w:rFonts w:ascii="Century" w:hAnsi="Century"/>
          <w:sz w:val="24"/>
          <w:szCs w:val="24"/>
          <w:lang w:val="uk-UA"/>
        </w:rPr>
        <w:t xml:space="preserve">Закону України </w:t>
      </w:r>
      <w:r w:rsidR="00B91542" w:rsidRPr="0035742F">
        <w:rPr>
          <w:rFonts w:ascii="Century" w:hAnsi="Century"/>
          <w:sz w:val="24"/>
          <w:szCs w:val="24"/>
          <w:lang w:val="uk-UA"/>
        </w:rPr>
        <w:t>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4F3997" w:rsidRPr="0035742F" w:rsidRDefault="00B9154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35742F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4F3997" w:rsidRPr="0035742F" w:rsidRDefault="00B91542">
      <w:pPr>
        <w:pStyle w:val="ad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Надати дозвіл </w:t>
      </w:r>
      <w:r w:rsidRPr="0035742F">
        <w:rPr>
          <w:rFonts w:ascii="Century" w:hAnsi="Century"/>
          <w:lang w:eastAsia="en-US"/>
        </w:rPr>
        <w:t xml:space="preserve">на розроблення </w:t>
      </w:r>
      <w:r w:rsidR="006E487F" w:rsidRPr="006E487F">
        <w:rPr>
          <w:rFonts w:ascii="Century" w:hAnsi="Century"/>
        </w:rPr>
        <w:t>детального плану території</w:t>
      </w:r>
      <w:r w:rsidR="00134D91">
        <w:rPr>
          <w:rFonts w:ascii="Century" w:hAnsi="Century"/>
        </w:rPr>
        <w:t xml:space="preserve"> </w:t>
      </w:r>
      <w:r w:rsidR="00134D91" w:rsidRPr="00134D91">
        <w:rPr>
          <w:rFonts w:ascii="Century" w:hAnsi="Century"/>
        </w:rPr>
        <w:t>в районі</w:t>
      </w:r>
      <w:r w:rsidR="00134D91">
        <w:rPr>
          <w:rFonts w:ascii="Century" w:hAnsi="Century"/>
        </w:rPr>
        <w:t xml:space="preserve"> </w:t>
      </w:r>
      <w:r w:rsidR="00134D91" w:rsidRPr="00134D91">
        <w:rPr>
          <w:rFonts w:ascii="Century" w:hAnsi="Century"/>
        </w:rPr>
        <w:t xml:space="preserve">вулиць </w:t>
      </w:r>
      <w:proofErr w:type="spellStart"/>
      <w:r w:rsidR="00134D91" w:rsidRPr="00134D91">
        <w:rPr>
          <w:rFonts w:ascii="Century" w:hAnsi="Century"/>
        </w:rPr>
        <w:t>Комарнівська</w:t>
      </w:r>
      <w:proofErr w:type="spellEnd"/>
      <w:r w:rsidR="00134D91" w:rsidRPr="00134D91">
        <w:rPr>
          <w:rFonts w:ascii="Century" w:hAnsi="Century"/>
        </w:rPr>
        <w:t xml:space="preserve"> – </w:t>
      </w:r>
      <w:proofErr w:type="spellStart"/>
      <w:r w:rsidR="00134D91" w:rsidRPr="00134D91">
        <w:rPr>
          <w:rFonts w:ascii="Century" w:hAnsi="Century"/>
        </w:rPr>
        <w:t>М.Павлика</w:t>
      </w:r>
      <w:proofErr w:type="spellEnd"/>
      <w:r w:rsidR="00134D91" w:rsidRPr="00134D91">
        <w:rPr>
          <w:rFonts w:ascii="Century" w:hAnsi="Century"/>
        </w:rPr>
        <w:t xml:space="preserve"> в м. Городок Львівської області</w:t>
      </w:r>
      <w:r w:rsidRPr="0035742F">
        <w:rPr>
          <w:rFonts w:ascii="Century" w:hAnsi="Century"/>
          <w:lang w:eastAsia="en-US"/>
        </w:rPr>
        <w:t xml:space="preserve">.  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>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Фінансування робіт </w:t>
      </w:r>
      <w:r w:rsidR="005629E2" w:rsidRPr="005629E2">
        <w:rPr>
          <w:rFonts w:ascii="Century" w:hAnsi="Century"/>
        </w:rPr>
        <w:t>з розроблення містобудівної документації здійснити за рахунок коштів міського бюджету або інших джерел, не заборонених законом, відповідно до статті 10 Закону України «Про регулювання містобудівної діяльності»</w:t>
      </w:r>
      <w:r w:rsidRPr="0035742F">
        <w:rPr>
          <w:rFonts w:ascii="Century" w:hAnsi="Century"/>
        </w:rPr>
        <w:t>.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35742F">
        <w:rPr>
          <w:rFonts w:ascii="Century" w:hAnsi="Century"/>
        </w:rPr>
        <w:br/>
      </w:r>
      <w:r w:rsidRPr="0035742F">
        <w:rPr>
          <w:rFonts w:ascii="Century" w:hAnsi="Century"/>
        </w:rPr>
        <w:t>(гол. Н.</w:t>
      </w:r>
      <w:r w:rsidRPr="0035742F">
        <w:rPr>
          <w:rFonts w:ascii="Century" w:hAnsi="Century"/>
          <w:lang w:val="en-US"/>
        </w:rPr>
        <w:t xml:space="preserve"> </w:t>
      </w:r>
      <w:r w:rsidRPr="0035742F">
        <w:rPr>
          <w:rFonts w:ascii="Century" w:hAnsi="Century"/>
        </w:rPr>
        <w:t>Кульчицький).</w:t>
      </w:r>
    </w:p>
    <w:p w:rsidR="004F3997" w:rsidRPr="0035742F" w:rsidRDefault="004F3997">
      <w:pPr>
        <w:pStyle w:val="ad"/>
        <w:ind w:left="0"/>
        <w:jc w:val="both"/>
        <w:rPr>
          <w:rFonts w:ascii="Century" w:hAnsi="Century"/>
          <w:color w:val="000000"/>
          <w:shd w:val="clear" w:color="auto" w:fill="FFFFFF"/>
        </w:rPr>
      </w:pPr>
    </w:p>
    <w:p w:rsidR="0035742F" w:rsidRDefault="0035742F">
      <w:pPr>
        <w:pStyle w:val="Standard"/>
        <w:jc w:val="both"/>
        <w:rPr>
          <w:rFonts w:ascii="Century" w:hAnsi="Century"/>
          <w:b/>
        </w:rPr>
      </w:pPr>
    </w:p>
    <w:p w:rsidR="004F3997" w:rsidRPr="0035742F" w:rsidRDefault="00B91542">
      <w:pPr>
        <w:pStyle w:val="Standard"/>
        <w:jc w:val="both"/>
        <w:rPr>
          <w:rFonts w:ascii="Century" w:hAnsi="Century"/>
          <w:b/>
        </w:rPr>
      </w:pPr>
      <w:r w:rsidRPr="0035742F">
        <w:rPr>
          <w:rFonts w:ascii="Century" w:hAnsi="Century"/>
          <w:b/>
        </w:rPr>
        <w:t xml:space="preserve">Міський голова </w:t>
      </w:r>
      <w:r w:rsidRPr="0035742F">
        <w:rPr>
          <w:rFonts w:ascii="Century" w:hAnsi="Century"/>
          <w:b/>
        </w:rPr>
        <w:tab/>
      </w:r>
      <w:r w:rsid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  <w:t xml:space="preserve">  </w:t>
      </w:r>
      <w:r w:rsidR="0035742F">
        <w:rPr>
          <w:rFonts w:ascii="Century" w:hAnsi="Century"/>
          <w:b/>
        </w:rPr>
        <w:t xml:space="preserve">       </w:t>
      </w:r>
      <w:r w:rsidRPr="0035742F">
        <w:rPr>
          <w:rFonts w:ascii="Century" w:hAnsi="Century"/>
          <w:b/>
        </w:rPr>
        <w:t>Володимир РЕМЕНЯК</w:t>
      </w:r>
    </w:p>
    <w:sectPr w:rsidR="004F3997" w:rsidRPr="0035742F" w:rsidSect="0035742F">
      <w:headerReference w:type="default" r:id="rId8"/>
      <w:pgSz w:w="11906" w:h="1683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51AD" w:rsidRDefault="007B51AD">
      <w:r>
        <w:separator/>
      </w:r>
    </w:p>
  </w:endnote>
  <w:endnote w:type="continuationSeparator" w:id="0">
    <w:p w:rsidR="007B51AD" w:rsidRDefault="007B5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51AD" w:rsidRDefault="007B51AD">
      <w:r>
        <w:rPr>
          <w:color w:val="000000"/>
        </w:rPr>
        <w:separator/>
      </w:r>
    </w:p>
  </w:footnote>
  <w:footnote w:type="continuationSeparator" w:id="0">
    <w:p w:rsidR="007B51AD" w:rsidRDefault="007B5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4B90" w:rsidRDefault="00B91542">
    <w:pPr>
      <w:pStyle w:val="a5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5A4B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 w:rsidR="006E487F">
                            <w:rPr>
                              <w:rStyle w:val="ae"/>
                              <w:noProof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5A4B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 w:rsidR="006E487F">
                      <w:rPr>
                        <w:rStyle w:val="ae"/>
                        <w:noProof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27724"/>
    <w:rsid w:val="000D7F98"/>
    <w:rsid w:val="001025BC"/>
    <w:rsid w:val="00134D91"/>
    <w:rsid w:val="00196F25"/>
    <w:rsid w:val="001F1D9C"/>
    <w:rsid w:val="002052D2"/>
    <w:rsid w:val="0025088A"/>
    <w:rsid w:val="00291054"/>
    <w:rsid w:val="00296C0F"/>
    <w:rsid w:val="003038B7"/>
    <w:rsid w:val="0034408E"/>
    <w:rsid w:val="00345146"/>
    <w:rsid w:val="0035742F"/>
    <w:rsid w:val="00462A03"/>
    <w:rsid w:val="004C6992"/>
    <w:rsid w:val="004F3997"/>
    <w:rsid w:val="00500CF4"/>
    <w:rsid w:val="005321B0"/>
    <w:rsid w:val="005379CC"/>
    <w:rsid w:val="005629E2"/>
    <w:rsid w:val="005F0F5A"/>
    <w:rsid w:val="006479B8"/>
    <w:rsid w:val="006E487F"/>
    <w:rsid w:val="006F5807"/>
    <w:rsid w:val="007B23DD"/>
    <w:rsid w:val="007B2B43"/>
    <w:rsid w:val="007B51AD"/>
    <w:rsid w:val="007F6E55"/>
    <w:rsid w:val="00806DE6"/>
    <w:rsid w:val="0088497D"/>
    <w:rsid w:val="008F16AB"/>
    <w:rsid w:val="00983703"/>
    <w:rsid w:val="009C4B6F"/>
    <w:rsid w:val="00A115C6"/>
    <w:rsid w:val="00B91542"/>
    <w:rsid w:val="00C01EF7"/>
    <w:rsid w:val="00C1559B"/>
    <w:rsid w:val="00C2770E"/>
    <w:rsid w:val="00C66177"/>
    <w:rsid w:val="00C7785B"/>
    <w:rsid w:val="00CC353E"/>
    <w:rsid w:val="00CD78CC"/>
    <w:rsid w:val="00CF71B2"/>
    <w:rsid w:val="00D008F8"/>
    <w:rsid w:val="00D477EC"/>
    <w:rsid w:val="00D643F6"/>
    <w:rsid w:val="00E240A3"/>
    <w:rsid w:val="00E53340"/>
    <w:rsid w:val="00E53D81"/>
    <w:rsid w:val="00F83B77"/>
    <w:rsid w:val="00FE3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46D3B"/>
  <w15:docId w15:val="{3D88D8F4-7DAC-4473-9091-2DC6B42B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1290</Words>
  <Characters>736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9</cp:revision>
  <cp:lastPrinted>2024-08-26T09:13:00Z</cp:lastPrinted>
  <dcterms:created xsi:type="dcterms:W3CDTF">2025-05-18T19:57:00Z</dcterms:created>
  <dcterms:modified xsi:type="dcterms:W3CDTF">2025-05-20T07:01:00Z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